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D3" w:rsidRDefault="00B81BD3" w:rsidP="00B81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bookmark0"/>
      <w:bookmarkStart w:id="1" w:name="_GoBack"/>
      <w:bookmarkEnd w:id="1"/>
      <w:r w:rsidRPr="00591E27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  <w:bookmarkEnd w:id="0"/>
    </w:p>
    <w:p w:rsidR="00E232FA" w:rsidRDefault="00E232FA" w:rsidP="00B81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32FA" w:rsidRDefault="00E232FA" w:rsidP="00B81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 проекту федерального закона </w:t>
      </w:r>
    </w:p>
    <w:p w:rsidR="00E232FA" w:rsidRPr="00E232FA" w:rsidRDefault="00E232FA" w:rsidP="00E23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E232FA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отдельные законодательные акты </w:t>
      </w:r>
    </w:p>
    <w:p w:rsidR="00E232FA" w:rsidRPr="00591E27" w:rsidRDefault="00E232FA" w:rsidP="00E23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32FA">
        <w:rPr>
          <w:rFonts w:ascii="Times New Roman" w:hAnsi="Times New Roman"/>
          <w:b/>
          <w:sz w:val="28"/>
          <w:szCs w:val="28"/>
          <w:lang w:eastAsia="ru-RU"/>
        </w:rPr>
        <w:t>Российской Федерации в части установления особенностей регулирования деятельности территориального общественного самоуправления как некоммерческой организации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9E3216" w:rsidRPr="00591E27" w:rsidRDefault="009E3216" w:rsidP="00B81BD3">
      <w:pPr>
        <w:pStyle w:val="ConsPlusNormal"/>
        <w:jc w:val="center"/>
        <w:rPr>
          <w:lang w:eastAsia="ru-RU"/>
        </w:rPr>
      </w:pPr>
    </w:p>
    <w:p w:rsidR="00C86655" w:rsidRDefault="00C86655" w:rsidP="00C86655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Федерального закона </w:t>
      </w:r>
      <w:r w:rsidRPr="00C86655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отдельные законодательные акты </w:t>
      </w:r>
      <w:r w:rsidRPr="00C86655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в части установления особенностей регулирования деятельности территориального общественного самоуправления как некоммерческой организации»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 в соответствии с перечнем поручений Президента Российской Федерации от 07.09.2017 № Пр-1773 (далее – перечень поручений от 07.09.2017 № Пр-1773) и направлен на установление особенностей регулирования деятельности территориального общественного самоуправления </w:t>
      </w:r>
      <w:r w:rsidRPr="00C86655">
        <w:rPr>
          <w:rFonts w:ascii="Times New Roman" w:eastAsia="Times New Roman" w:hAnsi="Times New Roman"/>
          <w:sz w:val="28"/>
          <w:szCs w:val="28"/>
          <w:lang w:eastAsia="ru-RU"/>
        </w:rPr>
        <w:t>(далее – ТОС)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некоммерческой организации. </w:t>
      </w:r>
      <w:proofErr w:type="gramEnd"/>
    </w:p>
    <w:p w:rsidR="00C02A68" w:rsidRPr="00C02A68" w:rsidRDefault="00C02A68" w:rsidP="00C86655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 статьи 27 Федерального закона от 06.10.2003 </w:t>
      </w: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 131-ФЗ «Об общих принципах организации местного самоуправления </w:t>
      </w: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br/>
        <w:t>в Российской Федерации» (далее – Закон № 131-ФЗ) под ТОС понимается самоорганизация граждан по месту их жительства на части территории поселения, внутригородской территории города федерального значения, городского округа,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  <w:proofErr w:type="gramEnd"/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государственной регистрации ТОС оно приобретает права юридического лица (часть 5 статьи 27 Закона № 131-ФЗ). Статьей 50 Гражданского кодекса Российской Федерации ТОС отнесены к числу общественных организаций – организационно-правовой форме некоммерческих корпораций.</w:t>
      </w:r>
    </w:p>
    <w:p w:rsidR="00C02A68" w:rsidRPr="00C02A68" w:rsidRDefault="00C02A68" w:rsidP="00C02A6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t>В связи с этим и в силу пункта 4 статьи 3 Федерального закона от 05.05.2014 № 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на ТОС распространяются предъявляемые к общественным организациям требования без учета специфики, предусмотренной Законом № 131-ФЗ.</w:t>
      </w:r>
      <w:proofErr w:type="gramEnd"/>
    </w:p>
    <w:p w:rsidR="00C02A68" w:rsidRPr="00C02A68" w:rsidRDefault="00C02A68" w:rsidP="00C02A6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Указанное порождает проблемы правоприменения, связанные </w:t>
      </w: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определением состава учредителей (участников) ТОС, формированием </w:t>
      </w: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его имущества и судьбой этого имущества в случае ликвидации ТОС, применением в отношении ТОС специального порядка государственной регистрации и </w:t>
      </w:r>
      <w:proofErr w:type="gramStart"/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некоммерческих организаций.</w:t>
      </w:r>
    </w:p>
    <w:p w:rsidR="00C02A68" w:rsidRPr="00C02A68" w:rsidRDefault="00C02A68" w:rsidP="00C02A6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согласно пункту 4 статьи 49 Гражданского кодекса Российской Федерации (далее – Кодекс) особенности гражданско-правового положения </w:t>
      </w: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юридических лиц отдельных видов могут определяться другими федеральными законами и иными правовыми актами.</w:t>
      </w:r>
    </w:p>
    <w:p w:rsidR="00C02A68" w:rsidRPr="00C02A68" w:rsidRDefault="00C02A68" w:rsidP="00C02A6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Признание ТОС видом общественной организации как организационно-правовой формы юридических лиц позволит сохранить характерные для ТОС черты без внесения существенных изменений в действующие нормативные правовые акты, регулирующие вопросы создания и деятельности юридических лиц в целом </w:t>
      </w: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br/>
        <w:t>и общественных организаций в частности.</w:t>
      </w:r>
    </w:p>
    <w:p w:rsidR="00C02A68" w:rsidRPr="00C02A68" w:rsidRDefault="00C02A68" w:rsidP="00C02A6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предлагается закрепить, что учредителями (участниками) ТОС являются граждане, принявшие участие в собрании, конференции по вопросу организации (осуществления) территориального общественного самоуправления. Введение данной дефиниции в Закон № 131-ФЗ позволит исключить ТОС из сферы действия норм Кодекса и Федерального закона от 19.05.1995 № 82-ФЗ «Об общественных объединениях», предполагающих обязательное оформление условий участия </w:t>
      </w: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br/>
        <w:t>в корпорации.</w:t>
      </w:r>
    </w:p>
    <w:p w:rsidR="00C02A68" w:rsidRPr="00C02A68" w:rsidRDefault="00C02A68" w:rsidP="00C02A6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права лица по участию в осуществлении территориального общественного самоуправления  будут связаны с его фактическим присутствием </w:t>
      </w: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собрании (конференции) по вопросу организации (осуществления) территориального общественного самоуправления, а не с локальным актом, внесения сведений об учредителях ТОС в единый государственный реестр юридических лиц не потребуется. Принимая во внимание, что ТОС считается учрежденным с момента регистрации его устава уполномоченным органом местного самоуправления соответствующих поселения, внутригородской территории города федерального значения, городского округа, внутригородского района, в едином государственном реестре юридических лиц могут быть отражены сведения </w:t>
      </w: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br/>
        <w:t>об указанном органе.</w:t>
      </w:r>
    </w:p>
    <w:p w:rsidR="00C02A68" w:rsidRPr="00C02A68" w:rsidRDefault="00C02A68" w:rsidP="00C02A6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t xml:space="preserve">Наряду с этим необходимо обеспечить гарантии использования имущества ликвидируемого ТОС на цели, ради которых ТОС было создано. Для этого в Законе </w:t>
      </w: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 131-ФЗ может быть установлено, что в случае ликвидации ТОС, являющегося юридическим лицом, его имущество, оставшееся после удовлетворения требований кредиторов, передается местной администрации и подлежит использованию </w:t>
      </w: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br/>
        <w:t>для решения вопросов местного значения в пределах территории, на которой было учреждено ТОС.</w:t>
      </w:r>
    </w:p>
    <w:p w:rsidR="00C02A68" w:rsidRPr="00C02A68" w:rsidRDefault="00C02A68" w:rsidP="00C02A6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что деятельность ТОС направлена на решение вопросов местного значения, то </w:t>
      </w:r>
      <w:proofErr w:type="gramStart"/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t>есть</w:t>
      </w:r>
      <w:proofErr w:type="gramEnd"/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ориентирована на интересы ограниченного круга </w:t>
      </w: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лиц – жителей соответствующей территории, тогда как иные некоммерческие организации, на которые распространяется специальный порядок государственной регистрации и контроля за их деятельностью, преследуют значимые </w:t>
      </w: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для неопределенного круга лиц цели. </w:t>
      </w:r>
    </w:p>
    <w:p w:rsidR="00C02A68" w:rsidRPr="00C02A68" w:rsidRDefault="00C02A68" w:rsidP="00C02A6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Следовательно, целесообразным представляется исключение ТОС из числа указанных некоммерческих организаций, как это ранее было сделано в отношении </w:t>
      </w: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товариществ собственников недвижимости (товариществ собственников жилья, садоводческих, огороднических и дачных некоммерческих товариществ).</w:t>
      </w:r>
    </w:p>
    <w:p w:rsidR="00C02A68" w:rsidRPr="00C02A68" w:rsidRDefault="00C02A68" w:rsidP="00C02A6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поставленные в перечне поручений от 07.09.2017 № Пр-1773 задачи и в целях обеспечения доступа ТОС к поддержке, оказываемой социально ориентированным некоммерческим организациям, не являющимися исполнителями общественно полезных услуг, перечень видов деятельности социально ориентированных некоммерческих организаций предлагается дополнить деятельностью по развитию территориального общественного самоуправления </w:t>
      </w:r>
      <w:r w:rsidRPr="00C02A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поддержке гражданских инициатив по решению вопросов местного значения. </w:t>
      </w:r>
      <w:proofErr w:type="gramEnd"/>
    </w:p>
    <w:sectPr w:rsidR="00C02A68" w:rsidRPr="00C02A68" w:rsidSect="004E0E1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CD" w:rsidRDefault="00BD5ECD" w:rsidP="004E0E1C">
      <w:pPr>
        <w:spacing w:after="0" w:line="240" w:lineRule="auto"/>
      </w:pPr>
      <w:r>
        <w:separator/>
      </w:r>
    </w:p>
  </w:endnote>
  <w:endnote w:type="continuationSeparator" w:id="0">
    <w:p w:rsidR="00BD5ECD" w:rsidRDefault="00BD5ECD" w:rsidP="004E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CD" w:rsidRDefault="00BD5ECD" w:rsidP="004E0E1C">
      <w:pPr>
        <w:spacing w:after="0" w:line="240" w:lineRule="auto"/>
      </w:pPr>
      <w:r>
        <w:separator/>
      </w:r>
    </w:p>
  </w:footnote>
  <w:footnote w:type="continuationSeparator" w:id="0">
    <w:p w:rsidR="00BD5ECD" w:rsidRDefault="00BD5ECD" w:rsidP="004E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2952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E0E1C" w:rsidRPr="004E0E1C" w:rsidRDefault="004E0E1C" w:rsidP="004E0E1C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E0E1C">
          <w:rPr>
            <w:rFonts w:ascii="Times New Roman" w:hAnsi="Times New Roman"/>
            <w:sz w:val="28"/>
            <w:szCs w:val="28"/>
          </w:rPr>
          <w:fldChar w:fldCharType="begin"/>
        </w:r>
        <w:r w:rsidRPr="004E0E1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E0E1C">
          <w:rPr>
            <w:rFonts w:ascii="Times New Roman" w:hAnsi="Times New Roman"/>
            <w:sz w:val="28"/>
            <w:szCs w:val="28"/>
          </w:rPr>
          <w:fldChar w:fldCharType="separate"/>
        </w:r>
        <w:r w:rsidR="00CD1175">
          <w:rPr>
            <w:rFonts w:ascii="Times New Roman" w:hAnsi="Times New Roman"/>
            <w:noProof/>
            <w:sz w:val="28"/>
            <w:szCs w:val="28"/>
          </w:rPr>
          <w:t>3</w:t>
        </w:r>
        <w:r w:rsidRPr="004E0E1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7B"/>
    <w:rsid w:val="000772F3"/>
    <w:rsid w:val="000B4B7B"/>
    <w:rsid w:val="000E7FB9"/>
    <w:rsid w:val="000F2F30"/>
    <w:rsid w:val="0011559B"/>
    <w:rsid w:val="001A52CC"/>
    <w:rsid w:val="00260C4C"/>
    <w:rsid w:val="002D4643"/>
    <w:rsid w:val="002F0A5A"/>
    <w:rsid w:val="002F13DE"/>
    <w:rsid w:val="00301497"/>
    <w:rsid w:val="00342AE9"/>
    <w:rsid w:val="003A0935"/>
    <w:rsid w:val="003E1ECF"/>
    <w:rsid w:val="00431143"/>
    <w:rsid w:val="004722F5"/>
    <w:rsid w:val="004C648E"/>
    <w:rsid w:val="004E0E1C"/>
    <w:rsid w:val="00500183"/>
    <w:rsid w:val="005313FF"/>
    <w:rsid w:val="00591E27"/>
    <w:rsid w:val="005969E5"/>
    <w:rsid w:val="005C7423"/>
    <w:rsid w:val="005F1EDA"/>
    <w:rsid w:val="00641782"/>
    <w:rsid w:val="0065222E"/>
    <w:rsid w:val="00654D93"/>
    <w:rsid w:val="006733A4"/>
    <w:rsid w:val="006A2A4D"/>
    <w:rsid w:val="006D517D"/>
    <w:rsid w:val="007431F6"/>
    <w:rsid w:val="00755307"/>
    <w:rsid w:val="007565A9"/>
    <w:rsid w:val="007B033D"/>
    <w:rsid w:val="007B3A90"/>
    <w:rsid w:val="007B7BF7"/>
    <w:rsid w:val="00850989"/>
    <w:rsid w:val="008513C2"/>
    <w:rsid w:val="00857F37"/>
    <w:rsid w:val="008F2BC6"/>
    <w:rsid w:val="009270DB"/>
    <w:rsid w:val="00930B03"/>
    <w:rsid w:val="0098762C"/>
    <w:rsid w:val="009D4353"/>
    <w:rsid w:val="009E3216"/>
    <w:rsid w:val="009E5E1D"/>
    <w:rsid w:val="009E7909"/>
    <w:rsid w:val="00A02EED"/>
    <w:rsid w:val="00A62A90"/>
    <w:rsid w:val="00A8608F"/>
    <w:rsid w:val="00AB5D47"/>
    <w:rsid w:val="00B81BD3"/>
    <w:rsid w:val="00B97C45"/>
    <w:rsid w:val="00BD5ECD"/>
    <w:rsid w:val="00BF5D7B"/>
    <w:rsid w:val="00C02A68"/>
    <w:rsid w:val="00C8525A"/>
    <w:rsid w:val="00C86655"/>
    <w:rsid w:val="00CB54C0"/>
    <w:rsid w:val="00CD1175"/>
    <w:rsid w:val="00CD4E38"/>
    <w:rsid w:val="00D437D8"/>
    <w:rsid w:val="00D46E22"/>
    <w:rsid w:val="00D67A44"/>
    <w:rsid w:val="00D80F4B"/>
    <w:rsid w:val="00D956CE"/>
    <w:rsid w:val="00DB1F13"/>
    <w:rsid w:val="00DF1680"/>
    <w:rsid w:val="00DF492C"/>
    <w:rsid w:val="00E232FA"/>
    <w:rsid w:val="00E443B6"/>
    <w:rsid w:val="00E55548"/>
    <w:rsid w:val="00E62DB5"/>
    <w:rsid w:val="00EB1859"/>
    <w:rsid w:val="00EF3570"/>
    <w:rsid w:val="00F07377"/>
    <w:rsid w:val="00F22183"/>
    <w:rsid w:val="00F341F7"/>
    <w:rsid w:val="00F61115"/>
    <w:rsid w:val="00F80030"/>
    <w:rsid w:val="00FB0FFE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F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81B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E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E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E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E1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A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F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81B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E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E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E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E1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A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Юлия Васильевна</dc:creator>
  <cp:lastModifiedBy>Орлова Елена  Геннадьевна</cp:lastModifiedBy>
  <cp:revision>2</cp:revision>
  <cp:lastPrinted>2017-11-02T11:53:00Z</cp:lastPrinted>
  <dcterms:created xsi:type="dcterms:W3CDTF">2017-11-27T08:32:00Z</dcterms:created>
  <dcterms:modified xsi:type="dcterms:W3CDTF">2017-11-27T08:32:00Z</dcterms:modified>
</cp:coreProperties>
</file>