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B3" w:rsidRPr="00B67A8F" w:rsidRDefault="00E11CB3" w:rsidP="00B67A8F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E11CB3" w:rsidRDefault="00E11CB3" w:rsidP="000D2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1CB3" w:rsidRDefault="00E11CB3" w:rsidP="000D2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1CB3" w:rsidRDefault="00E11CB3" w:rsidP="000D2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1CB3" w:rsidRDefault="00E11CB3" w:rsidP="000D2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7EF2" w:rsidRDefault="00EC7EF2" w:rsidP="000D2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7EF2" w:rsidRDefault="00EC7EF2" w:rsidP="000D2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1CB3" w:rsidRDefault="00E11CB3" w:rsidP="000D2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11CB3" w:rsidRDefault="00E11CB3" w:rsidP="000D2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ФЕДЕРАЛЬНЫЙ ЗАКОН</w:t>
      </w:r>
    </w:p>
    <w:p w:rsidR="00E11CB3" w:rsidRDefault="00E11CB3" w:rsidP="000D2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1CB3" w:rsidRPr="000D255B" w:rsidRDefault="00E11CB3" w:rsidP="000D2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отдельные законодательные акты </w:t>
      </w:r>
      <w:r>
        <w:rPr>
          <w:rFonts w:ascii="Times New Roman" w:hAnsi="Times New Roman"/>
          <w:b/>
          <w:sz w:val="28"/>
          <w:szCs w:val="28"/>
        </w:rPr>
        <w:br/>
        <w:t>Российской Федерации</w:t>
      </w:r>
      <w:r w:rsidR="00AB08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части установления особенностей регулирования деятельности территориального общественного самоуправления как некоммерческой организации</w:t>
      </w:r>
    </w:p>
    <w:p w:rsidR="00E11CB3" w:rsidRDefault="00E11CB3" w:rsidP="00D50D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CB3" w:rsidRPr="00B67A8F" w:rsidRDefault="00E11CB3" w:rsidP="00E1135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E11CB3" w:rsidRPr="00EC7EF2" w:rsidRDefault="00E11CB3" w:rsidP="00C8663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>Внести в статью 27</w:t>
      </w:r>
      <w:r w:rsidR="00AB085B" w:rsidRPr="00EC7EF2">
        <w:rPr>
          <w:rFonts w:ascii="Times New Roman" w:hAnsi="Times New Roman"/>
          <w:sz w:val="28"/>
          <w:szCs w:val="28"/>
        </w:rPr>
        <w:t xml:space="preserve"> </w:t>
      </w:r>
      <w:r w:rsidRPr="00EC7EF2">
        <w:rPr>
          <w:rFonts w:ascii="Times New Roman" w:hAnsi="Times New Roman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2003, № 40, </w:t>
      </w:r>
      <w:r w:rsidRPr="00EC7EF2">
        <w:rPr>
          <w:rFonts w:ascii="Times New Roman" w:hAnsi="Times New Roman"/>
          <w:sz w:val="28"/>
          <w:szCs w:val="28"/>
        </w:rPr>
        <w:br/>
        <w:t xml:space="preserve">ст. 3822; 2005, № 1, ст. 17, 25; 2006, № 1, ст. 10; № 23, ст. 2380; № 30, ст. 3296; </w:t>
      </w:r>
      <w:r w:rsidRPr="00EC7EF2">
        <w:rPr>
          <w:rFonts w:ascii="Times New Roman" w:hAnsi="Times New Roman"/>
          <w:sz w:val="28"/>
          <w:szCs w:val="28"/>
        </w:rPr>
        <w:br/>
        <w:t>№ 31, ст. 3452; № 43, ст. 4412; № 50, ст. 5279; 2007, № 1, ст. 21; № 21, ст. 2455;</w:t>
      </w:r>
      <w:r w:rsidR="00963855">
        <w:rPr>
          <w:rFonts w:ascii="Times New Roman" w:hAnsi="Times New Roman"/>
          <w:sz w:val="28"/>
          <w:szCs w:val="28"/>
        </w:rPr>
        <w:t xml:space="preserve"> </w:t>
      </w:r>
      <w:r w:rsidRPr="00EC7EF2">
        <w:rPr>
          <w:rFonts w:ascii="Times New Roman" w:hAnsi="Times New Roman"/>
          <w:sz w:val="28"/>
          <w:szCs w:val="28"/>
        </w:rPr>
        <w:t>№ 25, ст. 2977; № 43, ст. 5084; № 46,</w:t>
      </w:r>
      <w:r w:rsidR="00963855">
        <w:rPr>
          <w:rFonts w:ascii="Times New Roman" w:hAnsi="Times New Roman"/>
          <w:sz w:val="28"/>
          <w:szCs w:val="28"/>
        </w:rPr>
        <w:t xml:space="preserve"> </w:t>
      </w:r>
      <w:r w:rsidRPr="00EC7EF2">
        <w:rPr>
          <w:rFonts w:ascii="Times New Roman" w:hAnsi="Times New Roman"/>
          <w:sz w:val="28"/>
          <w:szCs w:val="28"/>
        </w:rPr>
        <w:t xml:space="preserve">ст. 5553; 2008, № 48, ст. 5517; № 49, </w:t>
      </w:r>
      <w:r w:rsidRPr="00EC7EF2">
        <w:rPr>
          <w:rFonts w:ascii="Times New Roman" w:hAnsi="Times New Roman"/>
          <w:sz w:val="28"/>
          <w:szCs w:val="28"/>
        </w:rPr>
        <w:br/>
      </w:r>
      <w:proofErr w:type="gramStart"/>
      <w:r w:rsidRPr="00EC7EF2">
        <w:rPr>
          <w:rFonts w:ascii="Times New Roman" w:hAnsi="Times New Roman"/>
          <w:sz w:val="28"/>
          <w:szCs w:val="28"/>
        </w:rPr>
        <w:t xml:space="preserve">ст. 5744; № 52, ст. 6236; 2009, № 48, ст. 5733; № 52, ст. 6441; 2010, № 15, </w:t>
      </w:r>
      <w:r w:rsidRPr="00EC7EF2">
        <w:rPr>
          <w:rFonts w:ascii="Times New Roman" w:hAnsi="Times New Roman"/>
          <w:sz w:val="28"/>
          <w:szCs w:val="28"/>
        </w:rPr>
        <w:br/>
        <w:t xml:space="preserve">ст. 1736; № 45, ст. 5751; № 49, ст. 6409; 2011, № 17, ст. 2310; № 29, ст. 4283; </w:t>
      </w:r>
      <w:r w:rsidRPr="00EC7EF2">
        <w:rPr>
          <w:rFonts w:ascii="Times New Roman" w:hAnsi="Times New Roman"/>
          <w:sz w:val="28"/>
          <w:szCs w:val="28"/>
        </w:rPr>
        <w:br/>
        <w:t>№ 30, ст. 4572, 4590, 4591, 4594, 4595; № 48, ст. 6730; № 49, ст. 7015, 7039; 2012, № 26, ст. 3444, 3446; 2013, № 14, ст. 1663;</w:t>
      </w:r>
      <w:proofErr w:type="gramEnd"/>
      <w:r w:rsidRPr="00EC7EF2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EC7EF2">
        <w:rPr>
          <w:rFonts w:ascii="Times New Roman" w:hAnsi="Times New Roman"/>
          <w:sz w:val="28"/>
          <w:szCs w:val="28"/>
        </w:rPr>
        <w:t xml:space="preserve">19, ст. 2325; № 27, ст. 3477; № 43, ст. 5454; № 48, ст. 6165; № 52, ст. 6981, 7008; 2014, № 14, ст. 1562; № 22, </w:t>
      </w:r>
      <w:r w:rsidRPr="00EC7EF2">
        <w:rPr>
          <w:rFonts w:ascii="Times New Roman" w:hAnsi="Times New Roman"/>
          <w:sz w:val="28"/>
          <w:szCs w:val="28"/>
        </w:rPr>
        <w:br/>
        <w:t>ст. 2770; № 26, ст. 3371; № 30, ст. 4235; № 42, ст. 5615; № 52, ст. 7558; 2015, № 1, ст. 11, 52; № 27, ст. 3978, 3995; № 48, ст. 6723; 2017, № 1, ст. 6; № 31, ст. 4828) следующие изменения:</w:t>
      </w:r>
      <w:proofErr w:type="gramEnd"/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>1) в части 5:</w:t>
      </w:r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>а)</w:t>
      </w:r>
      <w:r w:rsidR="00AB085B" w:rsidRPr="00EC7EF2">
        <w:rPr>
          <w:rFonts w:ascii="Times New Roman" w:hAnsi="Times New Roman"/>
          <w:sz w:val="28"/>
          <w:szCs w:val="28"/>
        </w:rPr>
        <w:t xml:space="preserve"> </w:t>
      </w:r>
      <w:r w:rsidRPr="00EC7EF2">
        <w:rPr>
          <w:rFonts w:ascii="Times New Roman" w:hAnsi="Times New Roman"/>
          <w:sz w:val="28"/>
          <w:szCs w:val="28"/>
        </w:rPr>
        <w:t>абзац второй</w:t>
      </w:r>
      <w:r w:rsidR="00AB085B" w:rsidRPr="00EC7EF2">
        <w:rPr>
          <w:rFonts w:ascii="Times New Roman" w:hAnsi="Times New Roman"/>
          <w:sz w:val="28"/>
          <w:szCs w:val="28"/>
        </w:rPr>
        <w:t xml:space="preserve"> </w:t>
      </w:r>
      <w:r w:rsidRPr="00EC7EF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>«Территориальное общественное самоуправление в соответствии с его уставом может являться юридическим лицом и подлежит государственной регистрации</w:t>
      </w:r>
      <w:r w:rsidR="00AB085B" w:rsidRPr="00EC7EF2">
        <w:rPr>
          <w:rFonts w:ascii="Times New Roman" w:hAnsi="Times New Roman"/>
          <w:sz w:val="28"/>
          <w:szCs w:val="28"/>
        </w:rPr>
        <w:t xml:space="preserve"> </w:t>
      </w:r>
      <w:r w:rsidRPr="00EC7EF2">
        <w:rPr>
          <w:rFonts w:ascii="Times New Roman" w:hAnsi="Times New Roman"/>
          <w:sz w:val="28"/>
          <w:szCs w:val="28"/>
        </w:rPr>
        <w:t xml:space="preserve">в порядке, установленном Федеральным законом </w:t>
      </w:r>
      <w:r w:rsidRPr="00EC7EF2">
        <w:rPr>
          <w:rFonts w:ascii="Times New Roman" w:hAnsi="Times New Roman"/>
          <w:sz w:val="28"/>
          <w:szCs w:val="28"/>
        </w:rPr>
        <w:br/>
        <w:t>«О государственной регистрации юридических лиц и индивидуальных предпринимателей»</w:t>
      </w:r>
      <w:r w:rsidR="00961260" w:rsidRPr="00EC7EF2">
        <w:rPr>
          <w:rFonts w:ascii="Times New Roman" w:hAnsi="Times New Roman"/>
          <w:sz w:val="28"/>
          <w:szCs w:val="28"/>
        </w:rPr>
        <w:t xml:space="preserve">. Территориальное общественное самоуправление является видом общественной организации как организационно-правовой формы </w:t>
      </w:r>
      <w:r w:rsidR="00961260" w:rsidRPr="00EC7EF2">
        <w:rPr>
          <w:rFonts w:ascii="Times New Roman" w:hAnsi="Times New Roman"/>
          <w:sz w:val="28"/>
          <w:szCs w:val="28"/>
        </w:rPr>
        <w:lastRenderedPageBreak/>
        <w:t>юридических лиц (пункт 3 статьи 50 Гражданского кодекса Российской Федерации)</w:t>
      </w:r>
      <w:proofErr w:type="gramStart"/>
      <w:r w:rsidR="00961260" w:rsidRPr="00EC7EF2">
        <w:rPr>
          <w:rFonts w:ascii="Times New Roman" w:hAnsi="Times New Roman"/>
          <w:sz w:val="28"/>
          <w:szCs w:val="28"/>
        </w:rPr>
        <w:t>.</w:t>
      </w:r>
      <w:r w:rsidRPr="00EC7EF2">
        <w:rPr>
          <w:rFonts w:ascii="Times New Roman" w:hAnsi="Times New Roman"/>
          <w:sz w:val="28"/>
          <w:szCs w:val="28"/>
        </w:rPr>
        <w:t>»</w:t>
      </w:r>
      <w:proofErr w:type="gramEnd"/>
      <w:r w:rsidRPr="00EC7EF2">
        <w:rPr>
          <w:rFonts w:ascii="Times New Roman" w:hAnsi="Times New Roman"/>
          <w:sz w:val="28"/>
          <w:szCs w:val="28"/>
        </w:rPr>
        <w:t>;</w:t>
      </w:r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>б) дополнить</w:t>
      </w:r>
      <w:r w:rsidR="00AB085B" w:rsidRPr="00EC7EF2">
        <w:rPr>
          <w:rFonts w:ascii="Times New Roman" w:hAnsi="Times New Roman"/>
          <w:sz w:val="28"/>
          <w:szCs w:val="28"/>
        </w:rPr>
        <w:t xml:space="preserve"> </w:t>
      </w:r>
      <w:r w:rsidRPr="00EC7EF2">
        <w:rPr>
          <w:rFonts w:ascii="Times New Roman" w:hAnsi="Times New Roman"/>
          <w:sz w:val="28"/>
          <w:szCs w:val="28"/>
        </w:rPr>
        <w:t>абзацами следующего содержания:</w:t>
      </w:r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>«Заявителем при государственной регистрации территориального общественного самоуправления при его создании выступает лицо, определенное собранием (конференцией) по вопросу организации территориального общественного самоуправления.</w:t>
      </w:r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 xml:space="preserve">Действие статей 13.1, 23, 23.1 и 32 Федерального закона </w:t>
      </w:r>
      <w:r w:rsidRPr="00EC7EF2">
        <w:rPr>
          <w:rFonts w:ascii="Times New Roman" w:hAnsi="Times New Roman"/>
          <w:sz w:val="28"/>
          <w:szCs w:val="28"/>
        </w:rPr>
        <w:br/>
        <w:t xml:space="preserve">«О некоммерческих организациях» </w:t>
      </w:r>
      <w:r w:rsidR="00EC7EF2" w:rsidRPr="00EC7EF2">
        <w:rPr>
          <w:rFonts w:ascii="Times New Roman" w:hAnsi="Times New Roman"/>
          <w:sz w:val="28"/>
          <w:szCs w:val="28"/>
        </w:rPr>
        <w:t xml:space="preserve">и Федерального закона «Об общественных объединениях» </w:t>
      </w:r>
      <w:r w:rsidRPr="00EC7EF2">
        <w:rPr>
          <w:rFonts w:ascii="Times New Roman" w:hAnsi="Times New Roman"/>
          <w:sz w:val="28"/>
          <w:szCs w:val="28"/>
        </w:rPr>
        <w:t xml:space="preserve">на территориальное общественное самоуправление </w:t>
      </w:r>
      <w:r w:rsidR="00EC7EF2" w:rsidRPr="00EC7EF2">
        <w:rPr>
          <w:rFonts w:ascii="Times New Roman" w:hAnsi="Times New Roman"/>
          <w:sz w:val="28"/>
          <w:szCs w:val="28"/>
        </w:rPr>
        <w:br/>
      </w:r>
      <w:r w:rsidRPr="00EC7EF2">
        <w:rPr>
          <w:rFonts w:ascii="Times New Roman" w:hAnsi="Times New Roman"/>
          <w:sz w:val="28"/>
          <w:szCs w:val="28"/>
        </w:rPr>
        <w:t>не распространяется, иные положения законодательства Российской Федерации о некоммерческих организациях применяются к территориальному общественному самоуправлению постольку, поскольку иное не установлено настоящим Федеральным законом.</w:t>
      </w:r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>Учредителями (участниками) территориального общественного самоуправления являются граждане, принявшие участие в собрании, конференции по вопросу организации (осуществления) территориального общественного самоуправления.</w:t>
      </w:r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EF2">
        <w:rPr>
          <w:rFonts w:ascii="Times New Roman" w:hAnsi="Times New Roman"/>
          <w:sz w:val="28"/>
          <w:szCs w:val="28"/>
        </w:rPr>
        <w:t>В случае ликвидации территориального общественного самоуправления, являющегося юридическим лицом, его имущество, оставшееся после удовлетворения требований кредиторов, передается местной администрации</w:t>
      </w:r>
      <w:r w:rsidRPr="00EC7EF2">
        <w:rPr>
          <w:rFonts w:ascii="Times New Roman" w:hAnsi="Times New Roman"/>
          <w:sz w:val="28"/>
          <w:szCs w:val="28"/>
        </w:rPr>
        <w:br/>
        <w:t>и подлежит использованию для решения вопросов местного значения</w:t>
      </w:r>
      <w:r w:rsidR="0039078A" w:rsidRPr="00EC7EF2">
        <w:rPr>
          <w:rFonts w:ascii="Times New Roman" w:hAnsi="Times New Roman"/>
          <w:sz w:val="28"/>
          <w:szCs w:val="28"/>
        </w:rPr>
        <w:t xml:space="preserve"> </w:t>
      </w:r>
      <w:r w:rsidRPr="00EC7EF2">
        <w:rPr>
          <w:rFonts w:ascii="Times New Roman" w:hAnsi="Times New Roman"/>
          <w:sz w:val="28"/>
          <w:szCs w:val="28"/>
        </w:rPr>
        <w:t>в пределах территории, на которой было учреждено территориальное общественное самоуправление.»;</w:t>
      </w:r>
      <w:proofErr w:type="gramEnd"/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>2) дополнить частью 9</w:t>
      </w:r>
      <w:r w:rsidRPr="00EC7EF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C7EF2">
        <w:rPr>
          <w:rFonts w:ascii="Times New Roman" w:hAnsi="Times New Roman"/>
          <w:sz w:val="28"/>
          <w:szCs w:val="28"/>
        </w:rPr>
        <w:t>следующего содержания:</w:t>
      </w:r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>«9</w:t>
      </w:r>
      <w:r w:rsidRPr="00EC7EF2">
        <w:rPr>
          <w:rFonts w:ascii="Times New Roman" w:hAnsi="Times New Roman"/>
          <w:sz w:val="28"/>
          <w:szCs w:val="28"/>
          <w:vertAlign w:val="superscript"/>
        </w:rPr>
        <w:t>1</w:t>
      </w:r>
      <w:r w:rsidRPr="00EC7EF2">
        <w:rPr>
          <w:rFonts w:ascii="Times New Roman" w:hAnsi="Times New Roman"/>
          <w:sz w:val="28"/>
          <w:szCs w:val="28"/>
        </w:rPr>
        <w:t xml:space="preserve">. Устав территориального общественного самоуправления не может предусматривать </w:t>
      </w:r>
      <w:r w:rsidR="00961260" w:rsidRPr="00EC7EF2">
        <w:rPr>
          <w:rFonts w:ascii="Times New Roman" w:hAnsi="Times New Roman"/>
          <w:sz w:val="28"/>
          <w:szCs w:val="28"/>
        </w:rPr>
        <w:t>обязательность уплаты</w:t>
      </w:r>
      <w:r w:rsidRPr="00EC7EF2">
        <w:rPr>
          <w:rFonts w:ascii="Times New Roman" w:hAnsi="Times New Roman"/>
          <w:sz w:val="28"/>
          <w:szCs w:val="28"/>
        </w:rPr>
        <w:t xml:space="preserve"> вступительных и членских взносов</w:t>
      </w:r>
      <w:proofErr w:type="gramStart"/>
      <w:r w:rsidRPr="00EC7EF2">
        <w:rPr>
          <w:rFonts w:ascii="Times New Roman" w:hAnsi="Times New Roman"/>
          <w:sz w:val="28"/>
          <w:szCs w:val="28"/>
        </w:rPr>
        <w:t>.».</w:t>
      </w:r>
      <w:proofErr w:type="gramEnd"/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7EF2">
        <w:rPr>
          <w:rFonts w:ascii="Times New Roman" w:hAnsi="Times New Roman"/>
          <w:b/>
          <w:sz w:val="28"/>
          <w:szCs w:val="28"/>
        </w:rPr>
        <w:t>Статья 2</w:t>
      </w:r>
    </w:p>
    <w:p w:rsidR="00F36E0F" w:rsidRPr="007A22A2" w:rsidRDefault="00E11CB3" w:rsidP="007A22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EF2">
        <w:rPr>
          <w:rFonts w:ascii="Times New Roman" w:hAnsi="Times New Roman"/>
          <w:sz w:val="28"/>
          <w:szCs w:val="28"/>
        </w:rPr>
        <w:t>Подпункт «д» пункта 1 статьи 5 Федерального закона от 8 августа 2001 года № 129-ФЗ «О государственной регистрации юридических лиц и индивидуальных предпринимателей» (Собрание законодательства Российской Федерации, 2001, № 33, ст. 3431; 2003, № 26, ст. 2565; 2009, № 52, ст. 6428; 2011, № 30, ст. 4576; 2013, № 26, ст. 3207; № 30, ст. 4084; № 51, ст. 6699;</w:t>
      </w:r>
      <w:proofErr w:type="gramEnd"/>
      <w:r w:rsidR="009638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7EF2">
        <w:rPr>
          <w:rFonts w:ascii="Times New Roman" w:hAnsi="Times New Roman"/>
          <w:sz w:val="28"/>
          <w:szCs w:val="28"/>
        </w:rPr>
        <w:t xml:space="preserve">2015, № 1, ст. 10; № 13, </w:t>
      </w:r>
      <w:r w:rsidRPr="00EC7EF2">
        <w:rPr>
          <w:rFonts w:ascii="Times New Roman" w:hAnsi="Times New Roman"/>
          <w:sz w:val="28"/>
          <w:szCs w:val="28"/>
        </w:rPr>
        <w:br/>
        <w:t xml:space="preserve">ст. 1811; № 27, ст. 4000; 2016, № 1, ст. 11; № 23, ст. 3296; № 27, ст. 4293; 2017, </w:t>
      </w:r>
      <w:r w:rsidRPr="00EC7EF2">
        <w:rPr>
          <w:rFonts w:ascii="Times New Roman" w:hAnsi="Times New Roman"/>
          <w:sz w:val="28"/>
          <w:szCs w:val="28"/>
        </w:rPr>
        <w:br/>
        <w:t>№ 1, ст. 12) дополнить словами «, в отношении территориальных общественных самоуправлений – об уполномоченном органе местного самоуправления, зарегистрировавшем устав территориальног</w:t>
      </w:r>
      <w:r w:rsidR="00DD27DC">
        <w:rPr>
          <w:rFonts w:ascii="Times New Roman" w:hAnsi="Times New Roman"/>
          <w:sz w:val="28"/>
          <w:szCs w:val="28"/>
        </w:rPr>
        <w:t>о общественного самоуправления».</w:t>
      </w:r>
      <w:r w:rsidR="007A22A2">
        <w:rPr>
          <w:rFonts w:ascii="Times New Roman" w:hAnsi="Times New Roman"/>
          <w:sz w:val="28"/>
          <w:szCs w:val="28"/>
        </w:rPr>
        <w:br/>
      </w:r>
      <w:proofErr w:type="gramEnd"/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7EF2">
        <w:rPr>
          <w:rFonts w:ascii="Times New Roman" w:hAnsi="Times New Roman"/>
          <w:b/>
          <w:sz w:val="28"/>
          <w:szCs w:val="28"/>
        </w:rPr>
        <w:lastRenderedPageBreak/>
        <w:t>Статья 3</w:t>
      </w:r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EF2">
        <w:rPr>
          <w:rFonts w:ascii="Times New Roman" w:hAnsi="Times New Roman"/>
          <w:sz w:val="28"/>
          <w:szCs w:val="28"/>
        </w:rPr>
        <w:t>Пункт 1 статьи 31</w:t>
      </w:r>
      <w:r w:rsidRPr="00EC7EF2">
        <w:rPr>
          <w:rFonts w:ascii="Times New Roman" w:hAnsi="Times New Roman"/>
          <w:sz w:val="28"/>
          <w:szCs w:val="28"/>
          <w:vertAlign w:val="superscript"/>
        </w:rPr>
        <w:t>1</w:t>
      </w:r>
      <w:r w:rsidR="0096385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EC7EF2">
        <w:rPr>
          <w:rFonts w:ascii="Times New Roman" w:hAnsi="Times New Roman"/>
          <w:sz w:val="28"/>
          <w:szCs w:val="28"/>
        </w:rPr>
        <w:t xml:space="preserve">Федерального закона от 12 января 1996 года № 7-ФЗ </w:t>
      </w:r>
      <w:r w:rsidR="00EC7EF2">
        <w:rPr>
          <w:rFonts w:ascii="Times New Roman" w:hAnsi="Times New Roman"/>
          <w:sz w:val="28"/>
          <w:szCs w:val="28"/>
        </w:rPr>
        <w:br/>
      </w:r>
      <w:r w:rsidRPr="00EC7EF2">
        <w:rPr>
          <w:rFonts w:ascii="Times New Roman" w:hAnsi="Times New Roman"/>
          <w:sz w:val="28"/>
          <w:szCs w:val="28"/>
        </w:rPr>
        <w:t xml:space="preserve">«О некоммерческих организациях» (Собрание законодательства Российской Федерации, 1996, № 3, ст. 145; 2010, № 15, ст. 1736; 2011, № 29, ст. 4291; 2012, № 53, ст. 7650; 2013, № 27, ст. 3464, ст. 3477; № 52, ст. 6961; 2014, № 42, </w:t>
      </w:r>
      <w:r w:rsidRPr="00EC7EF2">
        <w:rPr>
          <w:rFonts w:ascii="Times New Roman" w:hAnsi="Times New Roman"/>
          <w:sz w:val="28"/>
          <w:szCs w:val="28"/>
        </w:rPr>
        <w:br/>
        <w:t>ст. 5611; № 45, ст. 6139;</w:t>
      </w:r>
      <w:proofErr w:type="gramEnd"/>
      <w:r w:rsidR="00D632DC" w:rsidRPr="00EC7EF2">
        <w:rPr>
          <w:rFonts w:ascii="Times New Roman" w:hAnsi="Times New Roman"/>
          <w:sz w:val="28"/>
          <w:szCs w:val="28"/>
        </w:rPr>
        <w:t xml:space="preserve"> </w:t>
      </w:r>
      <w:r w:rsidRPr="00EC7EF2">
        <w:rPr>
          <w:rFonts w:ascii="Times New Roman" w:hAnsi="Times New Roman"/>
          <w:sz w:val="28"/>
          <w:szCs w:val="28"/>
        </w:rPr>
        <w:t>№</w:t>
      </w:r>
      <w:r w:rsidR="009638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7EF2">
        <w:rPr>
          <w:rFonts w:ascii="Times New Roman" w:hAnsi="Times New Roman"/>
          <w:sz w:val="28"/>
          <w:szCs w:val="28"/>
        </w:rPr>
        <w:t>52, ст. 7551) дополнить подпунктом 19 следующего содержания:</w:t>
      </w:r>
      <w:proofErr w:type="gramEnd"/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 xml:space="preserve">«19) развитие территориального общественного самоуправления </w:t>
      </w:r>
      <w:r w:rsidRPr="00EC7EF2">
        <w:rPr>
          <w:rFonts w:ascii="Times New Roman" w:hAnsi="Times New Roman"/>
          <w:sz w:val="28"/>
          <w:szCs w:val="28"/>
        </w:rPr>
        <w:br/>
        <w:t>и поддержка гражданских инициатив по решению вопросов местного значения</w:t>
      </w:r>
      <w:proofErr w:type="gramStart"/>
      <w:r w:rsidRPr="00EC7EF2">
        <w:rPr>
          <w:rFonts w:ascii="Times New Roman" w:hAnsi="Times New Roman"/>
          <w:sz w:val="28"/>
          <w:szCs w:val="28"/>
        </w:rPr>
        <w:t>.».</w:t>
      </w:r>
      <w:proofErr w:type="gramEnd"/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7EF2">
        <w:rPr>
          <w:rFonts w:ascii="Times New Roman" w:hAnsi="Times New Roman"/>
          <w:b/>
          <w:sz w:val="28"/>
          <w:szCs w:val="28"/>
        </w:rPr>
        <w:t>Статья 4</w:t>
      </w:r>
    </w:p>
    <w:p w:rsidR="00E11CB3" w:rsidRPr="00EC7EF2" w:rsidRDefault="00E11CB3" w:rsidP="00E113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EF2">
        <w:rPr>
          <w:rFonts w:ascii="Times New Roman" w:hAnsi="Times New Roman"/>
          <w:sz w:val="28"/>
          <w:szCs w:val="28"/>
        </w:rPr>
        <w:t xml:space="preserve">Уставы территориальных общественных самоуправлений, зарегистрированных в качестве юридических лиц до дня вступления в силу настоящего Федерального закона, подлежат приведению в соответствие </w:t>
      </w:r>
      <w:r w:rsidRPr="00EC7EF2">
        <w:rPr>
          <w:rFonts w:ascii="Times New Roman" w:hAnsi="Times New Roman"/>
          <w:sz w:val="28"/>
          <w:szCs w:val="28"/>
        </w:rPr>
        <w:br/>
        <w:t xml:space="preserve">с нормами статьи 27 Федерального закона от 6 октября 2003 года № 131-ФЗ </w:t>
      </w:r>
      <w:r w:rsidRPr="00EC7EF2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 в редакции настоящего Федерального закона при первом внесении </w:t>
      </w:r>
      <w:r w:rsidRPr="00EC7EF2">
        <w:rPr>
          <w:rFonts w:ascii="Times New Roman" w:hAnsi="Times New Roman"/>
          <w:sz w:val="28"/>
          <w:szCs w:val="28"/>
        </w:rPr>
        <w:br/>
        <w:t>в них изменений.</w:t>
      </w:r>
      <w:proofErr w:type="gramEnd"/>
      <w:r w:rsidRPr="00EC7EF2">
        <w:rPr>
          <w:rFonts w:ascii="Times New Roman" w:hAnsi="Times New Roman"/>
          <w:sz w:val="28"/>
          <w:szCs w:val="28"/>
        </w:rPr>
        <w:t xml:space="preserve"> Уставы таких территориальных общественных самоуправлений до приведения их в соответствие с нормами статьи 27 Федерального закона от 6 октября 2003 года № 131-ФЗ «Об общих принципах организации местного самоуправления в Российской Федерации» в редакции настоящего Федерального закона действуют в части, не противоречащей указанным нормам.</w:t>
      </w:r>
    </w:p>
    <w:sectPr w:rsidR="00E11CB3" w:rsidRPr="00EC7EF2" w:rsidSect="00C86632">
      <w:headerReference w:type="default" r:id="rId7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C4" w:rsidRDefault="00424DC4" w:rsidP="00A44382">
      <w:pPr>
        <w:spacing w:after="0" w:line="240" w:lineRule="auto"/>
      </w:pPr>
      <w:r>
        <w:separator/>
      </w:r>
    </w:p>
  </w:endnote>
  <w:endnote w:type="continuationSeparator" w:id="0">
    <w:p w:rsidR="00424DC4" w:rsidRDefault="00424DC4" w:rsidP="00A4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C4" w:rsidRDefault="00424DC4" w:rsidP="00A44382">
      <w:pPr>
        <w:spacing w:after="0" w:line="240" w:lineRule="auto"/>
      </w:pPr>
      <w:r>
        <w:separator/>
      </w:r>
    </w:p>
  </w:footnote>
  <w:footnote w:type="continuationSeparator" w:id="0">
    <w:p w:rsidR="00424DC4" w:rsidRDefault="00424DC4" w:rsidP="00A4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B3" w:rsidRDefault="00E11CB3">
    <w:pPr>
      <w:pStyle w:val="a3"/>
      <w:jc w:val="center"/>
    </w:pPr>
    <w:r w:rsidRPr="00A44382">
      <w:rPr>
        <w:rFonts w:ascii="Times New Roman" w:hAnsi="Times New Roman"/>
        <w:sz w:val="24"/>
        <w:szCs w:val="24"/>
      </w:rPr>
      <w:fldChar w:fldCharType="begin"/>
    </w:r>
    <w:r w:rsidRPr="00A44382">
      <w:rPr>
        <w:rFonts w:ascii="Times New Roman" w:hAnsi="Times New Roman"/>
        <w:sz w:val="24"/>
        <w:szCs w:val="24"/>
      </w:rPr>
      <w:instrText>PAGE   \* MERGEFORMAT</w:instrText>
    </w:r>
    <w:r w:rsidRPr="00A44382">
      <w:rPr>
        <w:rFonts w:ascii="Times New Roman" w:hAnsi="Times New Roman"/>
        <w:sz w:val="24"/>
        <w:szCs w:val="24"/>
      </w:rPr>
      <w:fldChar w:fldCharType="separate"/>
    </w:r>
    <w:r w:rsidR="00AB15D1">
      <w:rPr>
        <w:rFonts w:ascii="Times New Roman" w:hAnsi="Times New Roman"/>
        <w:noProof/>
        <w:sz w:val="24"/>
        <w:szCs w:val="24"/>
      </w:rPr>
      <w:t>3</w:t>
    </w:r>
    <w:r w:rsidRPr="00A44382">
      <w:rPr>
        <w:rFonts w:ascii="Times New Roman" w:hAnsi="Times New Roman"/>
        <w:sz w:val="24"/>
        <w:szCs w:val="24"/>
      </w:rPr>
      <w:fldChar w:fldCharType="end"/>
    </w:r>
  </w:p>
  <w:p w:rsidR="00E11CB3" w:rsidRDefault="00E11C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38"/>
    <w:rsid w:val="000B1F83"/>
    <w:rsid w:val="000C0E05"/>
    <w:rsid w:val="000D255B"/>
    <w:rsid w:val="000D61D6"/>
    <w:rsid w:val="001D4A31"/>
    <w:rsid w:val="0039078A"/>
    <w:rsid w:val="0039641E"/>
    <w:rsid w:val="00424DC4"/>
    <w:rsid w:val="0047310E"/>
    <w:rsid w:val="00496A6D"/>
    <w:rsid w:val="004F2E5D"/>
    <w:rsid w:val="00581054"/>
    <w:rsid w:val="00583BC3"/>
    <w:rsid w:val="005E13AC"/>
    <w:rsid w:val="00601EDA"/>
    <w:rsid w:val="00610611"/>
    <w:rsid w:val="00656170"/>
    <w:rsid w:val="00707D38"/>
    <w:rsid w:val="0071282B"/>
    <w:rsid w:val="00757DC0"/>
    <w:rsid w:val="00777299"/>
    <w:rsid w:val="007A22A2"/>
    <w:rsid w:val="007C0B0F"/>
    <w:rsid w:val="00855065"/>
    <w:rsid w:val="0085728B"/>
    <w:rsid w:val="00874D71"/>
    <w:rsid w:val="00883706"/>
    <w:rsid w:val="008A6F91"/>
    <w:rsid w:val="008F337B"/>
    <w:rsid w:val="00961260"/>
    <w:rsid w:val="00963855"/>
    <w:rsid w:val="009A1D3C"/>
    <w:rsid w:val="009C4A85"/>
    <w:rsid w:val="009E0E91"/>
    <w:rsid w:val="00A44382"/>
    <w:rsid w:val="00AB085B"/>
    <w:rsid w:val="00AB15D1"/>
    <w:rsid w:val="00B67A8F"/>
    <w:rsid w:val="00BB7FD9"/>
    <w:rsid w:val="00C255BB"/>
    <w:rsid w:val="00C80142"/>
    <w:rsid w:val="00C86632"/>
    <w:rsid w:val="00C87D2B"/>
    <w:rsid w:val="00D50D1D"/>
    <w:rsid w:val="00D632DC"/>
    <w:rsid w:val="00DC2D51"/>
    <w:rsid w:val="00DD27DC"/>
    <w:rsid w:val="00E11351"/>
    <w:rsid w:val="00E11CB3"/>
    <w:rsid w:val="00E1279C"/>
    <w:rsid w:val="00E442DF"/>
    <w:rsid w:val="00EC7EF2"/>
    <w:rsid w:val="00ED7CF5"/>
    <w:rsid w:val="00F36E0F"/>
    <w:rsid w:val="00F96DA8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D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74D71"/>
    <w:pPr>
      <w:ind w:left="720"/>
    </w:pPr>
  </w:style>
  <w:style w:type="paragraph" w:styleId="a3">
    <w:name w:val="header"/>
    <w:basedOn w:val="a"/>
    <w:link w:val="a4"/>
    <w:rsid w:val="00A4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A44382"/>
    <w:rPr>
      <w:rFonts w:cs="Times New Roman"/>
    </w:rPr>
  </w:style>
  <w:style w:type="paragraph" w:styleId="a5">
    <w:name w:val="footer"/>
    <w:basedOn w:val="a"/>
    <w:link w:val="a6"/>
    <w:rsid w:val="00A4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A44382"/>
    <w:rPr>
      <w:rFonts w:cs="Times New Roman"/>
    </w:rPr>
  </w:style>
  <w:style w:type="paragraph" w:styleId="a7">
    <w:name w:val="Balloon Text"/>
    <w:basedOn w:val="a"/>
    <w:link w:val="a8"/>
    <w:semiHidden/>
    <w:rsid w:val="001D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1D4A31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F36E0F"/>
    <w:rPr>
      <w:sz w:val="20"/>
      <w:szCs w:val="20"/>
    </w:rPr>
  </w:style>
  <w:style w:type="character" w:styleId="aa">
    <w:name w:val="footnote reference"/>
    <w:semiHidden/>
    <w:rsid w:val="00F36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D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74D71"/>
    <w:pPr>
      <w:ind w:left="720"/>
    </w:pPr>
  </w:style>
  <w:style w:type="paragraph" w:styleId="a3">
    <w:name w:val="header"/>
    <w:basedOn w:val="a"/>
    <w:link w:val="a4"/>
    <w:rsid w:val="00A4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A44382"/>
    <w:rPr>
      <w:rFonts w:cs="Times New Roman"/>
    </w:rPr>
  </w:style>
  <w:style w:type="paragraph" w:styleId="a5">
    <w:name w:val="footer"/>
    <w:basedOn w:val="a"/>
    <w:link w:val="a6"/>
    <w:rsid w:val="00A4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A44382"/>
    <w:rPr>
      <w:rFonts w:cs="Times New Roman"/>
    </w:rPr>
  </w:style>
  <w:style w:type="paragraph" w:styleId="a7">
    <w:name w:val="Balloon Text"/>
    <w:basedOn w:val="a"/>
    <w:link w:val="a8"/>
    <w:semiHidden/>
    <w:rsid w:val="001D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1D4A31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F36E0F"/>
    <w:rPr>
      <w:sz w:val="20"/>
      <w:szCs w:val="20"/>
    </w:rPr>
  </w:style>
  <w:style w:type="character" w:styleId="aa">
    <w:name w:val="footnote reference"/>
    <w:semiHidden/>
    <w:rsid w:val="00F36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ПАВЛОВ Алексей Владимирович</dc:creator>
  <cp:lastModifiedBy>Орлова Елена  Геннадьевна</cp:lastModifiedBy>
  <cp:revision>2</cp:revision>
  <cp:lastPrinted>2017-10-12T14:55:00Z</cp:lastPrinted>
  <dcterms:created xsi:type="dcterms:W3CDTF">2017-11-27T08:28:00Z</dcterms:created>
  <dcterms:modified xsi:type="dcterms:W3CDTF">2017-11-27T08:28:00Z</dcterms:modified>
</cp:coreProperties>
</file>